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350" w:rsidRPr="00CA56C4" w:rsidRDefault="000B3350" w:rsidP="000B3350">
      <w:pPr>
        <w:pStyle w:val="a6"/>
        <w:spacing w:after="0" w:line="276" w:lineRule="auto"/>
        <w:ind w:firstLine="567"/>
        <w:jc w:val="right"/>
        <w:rPr>
          <w:rFonts w:ascii="Sylfaen" w:hAnsi="Sylfaen" w:cs="Sylfaen"/>
          <w:i/>
        </w:rPr>
      </w:pPr>
      <w:r w:rsidRPr="00CA56C4">
        <w:rPr>
          <w:rFonts w:ascii="Sylfaen" w:hAnsi="Sylfaen" w:cs="Sylfaen"/>
          <w:i/>
        </w:rPr>
        <w:t xml:space="preserve">Annex 3 </w:t>
      </w:r>
    </w:p>
    <w:p w:rsidR="000B3350" w:rsidRPr="00CA56C4" w:rsidRDefault="000B3350" w:rsidP="000B3350">
      <w:pPr>
        <w:pStyle w:val="a6"/>
        <w:spacing w:after="0" w:line="276" w:lineRule="auto"/>
        <w:ind w:firstLine="567"/>
        <w:jc w:val="right"/>
        <w:rPr>
          <w:rFonts w:ascii="Sylfaen" w:hAnsi="Sylfaen" w:cs="Sylfaen"/>
          <w:i/>
        </w:rPr>
      </w:pPr>
      <w:r w:rsidRPr="00CA56C4">
        <w:rPr>
          <w:rFonts w:ascii="Sylfaen" w:hAnsi="Sylfaen" w:cs="Sylfaen"/>
          <w:i/>
        </w:rPr>
        <w:t>Of the Order N 250-A of the Minister of Finance</w:t>
      </w:r>
    </w:p>
    <w:p w:rsidR="000B3350" w:rsidRPr="00CA56C4" w:rsidRDefault="000B3350" w:rsidP="000B3350">
      <w:pPr>
        <w:pStyle w:val="a6"/>
        <w:spacing w:after="0" w:line="276" w:lineRule="auto"/>
        <w:ind w:firstLine="567"/>
        <w:jc w:val="right"/>
        <w:rPr>
          <w:rFonts w:ascii="Sylfaen" w:hAnsi="Sylfaen" w:cs="Sylfaen"/>
          <w:i/>
        </w:rPr>
      </w:pPr>
      <w:r w:rsidRPr="00CA56C4">
        <w:rPr>
          <w:rFonts w:ascii="Sylfaen" w:hAnsi="Sylfaen" w:cs="Sylfaen"/>
          <w:i/>
        </w:rPr>
        <w:t xml:space="preserve">Issued on 25 May 2017 </w:t>
      </w:r>
    </w:p>
    <w:p w:rsidR="000B3350" w:rsidRDefault="000B3350" w:rsidP="000B3350">
      <w:pPr>
        <w:pStyle w:val="a3"/>
        <w:spacing w:line="240" w:lineRule="auto"/>
        <w:jc w:val="center"/>
        <w:rPr>
          <w:rFonts w:ascii="Sylfaen" w:hAnsi="Sylfaen"/>
          <w:i w:val="0"/>
          <w:sz w:val="24"/>
          <w:szCs w:val="24"/>
          <w:lang w:val="af-ZA"/>
        </w:rPr>
      </w:pPr>
      <w:r>
        <w:rPr>
          <w:rFonts w:ascii="Sylfaen" w:hAnsi="Sylfaen"/>
          <w:i w:val="0"/>
          <w:sz w:val="24"/>
          <w:szCs w:val="24"/>
          <w:lang w:val="af-ZA"/>
        </w:rPr>
        <w:t>ANNOUNCEMENT ON</w:t>
      </w:r>
    </w:p>
    <w:p w:rsidR="000B3350" w:rsidRDefault="000B3350" w:rsidP="000B3350">
      <w:pPr>
        <w:pStyle w:val="a3"/>
        <w:spacing w:line="240" w:lineRule="auto"/>
        <w:jc w:val="center"/>
        <w:rPr>
          <w:rFonts w:ascii="Sylfaen" w:hAnsi="Sylfaen"/>
          <w:i w:val="0"/>
          <w:sz w:val="24"/>
          <w:szCs w:val="24"/>
          <w:lang w:val="af-ZA"/>
        </w:rPr>
      </w:pPr>
      <w:r>
        <w:rPr>
          <w:rFonts w:ascii="Sylfaen" w:hAnsi="Sylfaen"/>
          <w:i w:val="0"/>
          <w:sz w:val="24"/>
          <w:szCs w:val="24"/>
          <w:lang w:val="en-US"/>
        </w:rPr>
        <w:t xml:space="preserve"> REQUEST FOR QUOTATION</w:t>
      </w:r>
    </w:p>
    <w:p w:rsidR="000B3350" w:rsidRDefault="000B3350" w:rsidP="000B3350">
      <w:pPr>
        <w:pStyle w:val="a3"/>
        <w:spacing w:line="240" w:lineRule="auto"/>
        <w:ind w:firstLine="0"/>
        <w:rPr>
          <w:rFonts w:ascii="Sylfaen" w:hAnsi="Sylfaen"/>
          <w:i w:val="0"/>
          <w:sz w:val="24"/>
          <w:szCs w:val="24"/>
          <w:lang w:val="af-ZA"/>
        </w:rPr>
      </w:pPr>
      <w:r>
        <w:rPr>
          <w:rFonts w:ascii="Sylfaen" w:hAnsi="Sylfaen"/>
          <w:i w:val="0"/>
          <w:sz w:val="24"/>
          <w:szCs w:val="24"/>
          <w:lang w:val="af-ZA"/>
        </w:rPr>
        <w:t>This Announcement was approved following Decision of the RFQ Committee issued on (</w:t>
      </w:r>
      <w:r>
        <w:rPr>
          <w:rFonts w:ascii="Sylfaen" w:hAnsi="Sylfaen"/>
          <w:lang w:val="af-ZA"/>
        </w:rPr>
        <w:t>insert the day</w:t>
      </w:r>
      <w:r>
        <w:rPr>
          <w:rFonts w:ascii="Sylfaen" w:hAnsi="Sylfaen"/>
          <w:i w:val="0"/>
          <w:sz w:val="24"/>
          <w:szCs w:val="24"/>
          <w:lang w:val="af-ZA"/>
        </w:rPr>
        <w:t>) novem</w:t>
      </w:r>
      <w:proofErr w:type="spellStart"/>
      <w:r w:rsidRPr="003117D7">
        <w:rPr>
          <w:rFonts w:ascii="Sylfaen" w:hAnsi="Sylfaen"/>
          <w:i w:val="0"/>
          <w:sz w:val="24"/>
          <w:szCs w:val="24"/>
          <w:highlight w:val="yellow"/>
          <w:lang w:val="en-US"/>
        </w:rPr>
        <w:t>ber</w:t>
      </w:r>
      <w:proofErr w:type="spellEnd"/>
      <w:r w:rsidRPr="003117D7">
        <w:rPr>
          <w:rFonts w:ascii="Sylfaen" w:hAnsi="Sylfaen"/>
          <w:i w:val="0"/>
          <w:sz w:val="24"/>
          <w:szCs w:val="24"/>
          <w:highlight w:val="yellow"/>
          <w:lang w:val="en-US"/>
        </w:rPr>
        <w:t xml:space="preserve"> 2</w:t>
      </w:r>
      <w:r>
        <w:rPr>
          <w:rFonts w:ascii="Sylfaen" w:hAnsi="Sylfaen"/>
          <w:i w:val="0"/>
          <w:sz w:val="24"/>
          <w:szCs w:val="24"/>
          <w:lang w:val="en-US"/>
        </w:rPr>
        <w:t>9,</w:t>
      </w:r>
      <w:r w:rsidRPr="0062236C">
        <w:rPr>
          <w:rFonts w:ascii="Sylfaen" w:hAnsi="Sylfaen"/>
          <w:i w:val="0"/>
          <w:sz w:val="24"/>
          <w:szCs w:val="24"/>
          <w:lang w:val="af-ZA"/>
        </w:rPr>
        <w:t xml:space="preserve"> 2017</w:t>
      </w:r>
      <w:r>
        <w:rPr>
          <w:rFonts w:ascii="Sylfaen" w:hAnsi="Sylfaen"/>
          <w:i w:val="0"/>
          <w:sz w:val="24"/>
          <w:szCs w:val="24"/>
          <w:lang w:val="af-ZA"/>
        </w:rPr>
        <w:t xml:space="preserve"> and was published pursuant to Article 27 of the RA Law on Procurements</w:t>
      </w:r>
    </w:p>
    <w:p w:rsidR="000B3350" w:rsidRPr="00560A53" w:rsidRDefault="000B3350" w:rsidP="000B3350">
      <w:pPr>
        <w:jc w:val="center"/>
        <w:rPr>
          <w:rFonts w:ascii="GHEA Grapalat" w:hAnsi="GHEA Grapalat"/>
          <w:lang w:val="es-ES"/>
        </w:rPr>
      </w:pPr>
      <w:r w:rsidRPr="00865417">
        <w:rPr>
          <w:rFonts w:ascii="Sylfaen" w:hAnsi="Sylfaen"/>
          <w:b/>
          <w:i/>
          <w:lang w:val="af-ZA"/>
        </w:rPr>
        <w:t>Tender  Code</w:t>
      </w:r>
      <w:r>
        <w:rPr>
          <w:rFonts w:ascii="Sylfaen" w:hAnsi="Sylfaen"/>
          <w:i/>
          <w:lang w:val="af-ZA"/>
        </w:rPr>
        <w:t xml:space="preserve"> </w:t>
      </w:r>
      <w:r w:rsidRPr="003117D7">
        <w:rPr>
          <w:rFonts w:ascii="Sylfaen" w:hAnsi="Sylfaen"/>
          <w:i/>
          <w:highlight w:val="yellow"/>
          <w:lang w:val="af-ZA"/>
        </w:rPr>
        <w:t xml:space="preserve">-  </w:t>
      </w:r>
      <w:r w:rsidRPr="00560A53">
        <w:rPr>
          <w:rFonts w:ascii="GHEA Grapalat" w:hAnsi="GHEA Grapalat"/>
          <w:i/>
          <w:highlight w:val="yellow"/>
          <w:lang w:val="hy-AM"/>
        </w:rPr>
        <w:t>«ՀՀ</w:t>
      </w:r>
      <w:r w:rsidRPr="00560A53">
        <w:rPr>
          <w:rFonts w:ascii="GHEA Grapalat" w:hAnsi="GHEA Grapalat"/>
          <w:i/>
          <w:highlight w:val="yellow"/>
          <w:lang w:val="af-ZA"/>
        </w:rPr>
        <w:t xml:space="preserve"> </w:t>
      </w:r>
      <w:r w:rsidRPr="00560A53">
        <w:rPr>
          <w:rFonts w:ascii="GHEA Grapalat" w:hAnsi="GHEA Grapalat"/>
          <w:i/>
          <w:highlight w:val="yellow"/>
          <w:lang w:val="hy-AM"/>
        </w:rPr>
        <w:t>ԱՆ</w:t>
      </w:r>
      <w:r w:rsidRPr="00560A53">
        <w:rPr>
          <w:rFonts w:ascii="GHEA Grapalat" w:hAnsi="GHEA Grapalat"/>
          <w:i/>
          <w:highlight w:val="yellow"/>
          <w:lang w:val="af-ZA"/>
        </w:rPr>
        <w:t xml:space="preserve"> </w:t>
      </w:r>
      <w:r w:rsidRPr="00560A53">
        <w:rPr>
          <w:rFonts w:ascii="GHEA Grapalat" w:hAnsi="GHEA Grapalat"/>
          <w:i/>
          <w:highlight w:val="yellow"/>
          <w:lang w:val="hy-AM"/>
        </w:rPr>
        <w:t>ԱԱԻ</w:t>
      </w:r>
      <w:r w:rsidRPr="00560A53">
        <w:rPr>
          <w:rFonts w:ascii="GHEA Grapalat" w:hAnsi="GHEA Grapalat"/>
          <w:i/>
          <w:highlight w:val="yellow"/>
          <w:lang w:val="af-ZA"/>
        </w:rPr>
        <w:t xml:space="preserve"> -ԳՀԱՊՁԲ-17/</w:t>
      </w:r>
      <w:r w:rsidRPr="00560A53">
        <w:rPr>
          <w:rFonts w:ascii="GHEA Grapalat" w:hAnsi="GHEA Grapalat"/>
          <w:highlight w:val="yellow"/>
          <w:lang w:val="es-ES"/>
        </w:rPr>
        <w:t xml:space="preserve"> 8»</w:t>
      </w:r>
      <w:r w:rsidRPr="00560A53">
        <w:rPr>
          <w:rFonts w:ascii="GHEA Grapalat" w:hAnsi="GHEA Grapalat"/>
          <w:lang w:val="es-ES"/>
        </w:rPr>
        <w:t xml:space="preserve"> </w:t>
      </w:r>
    </w:p>
    <w:p w:rsidR="000B3350" w:rsidRDefault="000B3350" w:rsidP="000B3350">
      <w:pPr>
        <w:jc w:val="center"/>
        <w:rPr>
          <w:rFonts w:ascii="Sylfaen" w:hAnsi="Sylfaen"/>
          <w:i/>
          <w:lang w:val="af-ZA"/>
        </w:rPr>
      </w:pPr>
      <w:r w:rsidRPr="00865417">
        <w:rPr>
          <w:rFonts w:ascii="Sylfaen" w:hAnsi="Sylfaen"/>
          <w:b/>
          <w:lang w:val="af-ZA"/>
        </w:rPr>
        <w:t>Procuring Entity</w:t>
      </w:r>
      <w:r>
        <w:rPr>
          <w:rFonts w:ascii="Sylfaen" w:hAnsi="Sylfaen"/>
          <w:lang w:val="af-ZA"/>
        </w:rPr>
        <w:t>: NATIONAL INSTITUTE OF HEALTH AFTER ACADEMICIAN S. AVDALBEKYAN OF THE MINISTRY OF HEALTH OF THE REPUBLIC OF ARMENIA closed joint stock company</w:t>
      </w:r>
      <w:r>
        <w:rPr>
          <w:rFonts w:ascii="Sylfaen" w:hAnsi="Sylfaen" w:cs="Sylfaen"/>
          <w:lang w:val="af-ZA"/>
        </w:rPr>
        <w:t>,</w:t>
      </w:r>
      <w:r>
        <w:rPr>
          <w:rFonts w:ascii="Sylfaen" w:hAnsi="Sylfaen"/>
          <w:lang w:val="af-ZA"/>
        </w:rPr>
        <w:t xml:space="preserve"> located at 49/4 Komitas, announces a Request for Quotation to be implemented within a single stage.  </w:t>
      </w:r>
    </w:p>
    <w:p w:rsidR="000B3350" w:rsidRDefault="000B3350" w:rsidP="000B3350">
      <w:pPr>
        <w:pStyle w:val="a3"/>
        <w:spacing w:line="240" w:lineRule="auto"/>
        <w:ind w:firstLine="0"/>
        <w:jc w:val="left"/>
        <w:rPr>
          <w:rFonts w:ascii="Sylfaen" w:hAnsi="Sylfaen"/>
          <w:i w:val="0"/>
          <w:sz w:val="24"/>
          <w:szCs w:val="24"/>
          <w:lang w:val="af-ZA"/>
        </w:rPr>
      </w:pPr>
      <w:r>
        <w:rPr>
          <w:rFonts w:ascii="Sylfaen" w:hAnsi="Sylfaen"/>
          <w:i w:val="0"/>
          <w:sz w:val="24"/>
          <w:szCs w:val="24"/>
          <w:lang w:val="af-ZA"/>
        </w:rPr>
        <w:t xml:space="preserve">The selected bidder will be offered, in statutory order,  </w:t>
      </w:r>
      <w:r w:rsidRPr="0018050A">
        <w:rPr>
          <w:rFonts w:ascii="Sylfaen" w:hAnsi="Sylfaen"/>
          <w:i w:val="0"/>
          <w:sz w:val="24"/>
          <w:szCs w:val="24"/>
          <w:lang w:val="af-ZA"/>
        </w:rPr>
        <w:t xml:space="preserve">to sign a Contract on </w:t>
      </w:r>
      <w:proofErr w:type="spellStart"/>
      <w:r w:rsidRPr="0018050A">
        <w:rPr>
          <w:rFonts w:ascii="Sylfaen" w:hAnsi="Sylfaen"/>
          <w:i w:val="0"/>
          <w:sz w:val="24"/>
          <w:szCs w:val="24"/>
          <w:lang w:val="en-US"/>
        </w:rPr>
        <w:t>Procurment</w:t>
      </w:r>
      <w:proofErr w:type="spellEnd"/>
      <w:r w:rsidRPr="0018050A">
        <w:rPr>
          <w:rFonts w:ascii="Sylfaen" w:hAnsi="Sylfaen"/>
          <w:i w:val="0"/>
          <w:sz w:val="24"/>
          <w:szCs w:val="24"/>
          <w:lang w:val="en-US"/>
        </w:rPr>
        <w:t xml:space="preserve"> of  </w:t>
      </w:r>
      <w:r>
        <w:rPr>
          <w:rFonts w:ascii="Sylfaen" w:hAnsi="Sylfaen"/>
          <w:i w:val="0"/>
          <w:sz w:val="24"/>
          <w:szCs w:val="24"/>
          <w:lang w:val="en-US"/>
        </w:rPr>
        <w:t xml:space="preserve">computer equipment </w:t>
      </w:r>
      <w:r w:rsidRPr="0018050A">
        <w:rPr>
          <w:rFonts w:ascii="Sylfaen" w:hAnsi="Sylfaen"/>
          <w:i w:val="0"/>
          <w:sz w:val="24"/>
          <w:szCs w:val="24"/>
          <w:lang w:val="af-ZA"/>
        </w:rPr>
        <w:t>(hereinafter Contract).</w:t>
      </w:r>
      <w:r>
        <w:rPr>
          <w:rFonts w:ascii="Sylfaen" w:hAnsi="Sylfaen"/>
          <w:i w:val="0"/>
          <w:sz w:val="24"/>
          <w:szCs w:val="24"/>
          <w:lang w:val="af-ZA"/>
        </w:rPr>
        <w:t xml:space="preserve"> </w:t>
      </w:r>
    </w:p>
    <w:p w:rsidR="000B3350" w:rsidRDefault="000B3350" w:rsidP="000B3350">
      <w:pPr>
        <w:pStyle w:val="a3"/>
        <w:spacing w:line="240" w:lineRule="auto"/>
        <w:ind w:firstLine="0"/>
        <w:rPr>
          <w:rFonts w:ascii="Sylfaen" w:hAnsi="Sylfaen"/>
          <w:i w:val="0"/>
          <w:sz w:val="24"/>
          <w:szCs w:val="24"/>
        </w:rPr>
      </w:pPr>
      <w:r>
        <w:rPr>
          <w:rFonts w:ascii="Sylfaen" w:hAnsi="Sylfaen"/>
          <w:i w:val="0"/>
          <w:sz w:val="24"/>
          <w:szCs w:val="24"/>
          <w:lang w:val="af-ZA"/>
        </w:rPr>
        <w:t xml:space="preserve">Pursuant to Article 7 of the RA Law on Procurements, tenders can be submitted by </w:t>
      </w:r>
      <w:r>
        <w:rPr>
          <w:rFonts w:ascii="Sylfaen" w:hAnsi="Sylfaen"/>
          <w:i w:val="0"/>
          <w:sz w:val="24"/>
          <w:szCs w:val="24"/>
        </w:rPr>
        <w:t>all persons, regardless of being a foreign person, organization or stateless person.</w:t>
      </w:r>
    </w:p>
    <w:p w:rsidR="000B3350" w:rsidRDefault="000B3350" w:rsidP="000B3350">
      <w:pPr>
        <w:pStyle w:val="a3"/>
        <w:spacing w:line="240" w:lineRule="auto"/>
        <w:ind w:firstLine="0"/>
        <w:rPr>
          <w:rFonts w:ascii="Sylfaen" w:hAnsi="Sylfaen"/>
          <w:i w:val="0"/>
          <w:sz w:val="24"/>
          <w:szCs w:val="24"/>
          <w:lang w:val="af-ZA"/>
        </w:rPr>
      </w:pPr>
      <w:r>
        <w:rPr>
          <w:rFonts w:ascii="Sylfaen" w:hAnsi="Sylfaen"/>
          <w:i w:val="0"/>
          <w:sz w:val="24"/>
          <w:szCs w:val="24"/>
          <w:lang w:val="af-ZA"/>
        </w:rPr>
        <w:t xml:space="preserve">Persons not entitled to participate in Requst for Quotation (RFQ), as well as the qualification criteria defined for participation and the documents for assessment of such criteria, are defined in the present RFP. </w:t>
      </w:r>
    </w:p>
    <w:p w:rsidR="000B3350" w:rsidRDefault="000B3350" w:rsidP="000B3350">
      <w:pPr>
        <w:pStyle w:val="a3"/>
        <w:spacing w:line="240" w:lineRule="auto"/>
        <w:ind w:firstLine="0"/>
        <w:rPr>
          <w:rFonts w:ascii="Sylfaen" w:hAnsi="Sylfaen"/>
          <w:i w:val="0"/>
          <w:sz w:val="24"/>
          <w:szCs w:val="24"/>
          <w:lang w:val="af-ZA"/>
        </w:rPr>
      </w:pPr>
      <w:r>
        <w:rPr>
          <w:rFonts w:ascii="Sylfaen" w:hAnsi="Sylfaen"/>
          <w:i w:val="0"/>
          <w:sz w:val="24"/>
          <w:szCs w:val="24"/>
          <w:lang w:val="af-ZA"/>
        </w:rPr>
        <w:t xml:space="preserve">The winner shall be short-listed from the number of bidders who have met the RFP requirements and the preference will be given to the bidder offering the lowest price. </w:t>
      </w:r>
    </w:p>
    <w:p w:rsidR="000B3350" w:rsidRDefault="000B3350" w:rsidP="000B3350">
      <w:pPr>
        <w:pStyle w:val="a3"/>
        <w:spacing w:line="240" w:lineRule="auto"/>
        <w:ind w:firstLine="0"/>
        <w:rPr>
          <w:rFonts w:ascii="Sylfaen" w:hAnsi="Sylfaen"/>
          <w:i w:val="0"/>
          <w:sz w:val="24"/>
          <w:szCs w:val="24"/>
          <w:lang w:val="af-ZA"/>
        </w:rPr>
      </w:pPr>
      <w:r>
        <w:rPr>
          <w:rFonts w:ascii="Sylfaen" w:hAnsi="Sylfaen"/>
          <w:i w:val="0"/>
          <w:sz w:val="24"/>
          <w:szCs w:val="24"/>
          <w:lang w:val="af-ZA"/>
        </w:rPr>
        <w:t>To receive the hard copy of the Invitation to Tender, bidders can contact the Procuring Entity by submitting a written request by 1</w:t>
      </w:r>
      <w:r w:rsidRPr="00200F2B">
        <w:rPr>
          <w:rFonts w:ascii="Sylfaen" w:hAnsi="Sylfaen"/>
          <w:i w:val="0"/>
          <w:sz w:val="24"/>
          <w:szCs w:val="24"/>
          <w:lang w:val="en-US"/>
        </w:rPr>
        <w:t>2p</w:t>
      </w:r>
      <w:r>
        <w:rPr>
          <w:rFonts w:ascii="Sylfaen" w:hAnsi="Sylfaen"/>
          <w:i w:val="0"/>
          <w:sz w:val="24"/>
          <w:szCs w:val="24"/>
          <w:lang w:val="af-ZA"/>
        </w:rPr>
        <w:t xml:space="preserve">m of the the seventh day of promulgation of this Announcement. The Requester shall provide the hard copy of the RFQ free in charge on the first buisness day following the receipt of the request. </w:t>
      </w:r>
    </w:p>
    <w:p w:rsidR="000B3350" w:rsidRDefault="000B3350" w:rsidP="000B3350">
      <w:pPr>
        <w:pStyle w:val="a3"/>
        <w:spacing w:line="240" w:lineRule="auto"/>
        <w:ind w:firstLine="0"/>
        <w:rPr>
          <w:rFonts w:ascii="Sylfaen" w:hAnsi="Sylfaen"/>
          <w:i w:val="0"/>
          <w:sz w:val="24"/>
          <w:szCs w:val="24"/>
          <w:lang w:val="af-ZA"/>
        </w:rPr>
      </w:pPr>
      <w:r>
        <w:rPr>
          <w:rFonts w:ascii="Sylfaen" w:hAnsi="Sylfaen"/>
          <w:i w:val="0"/>
          <w:sz w:val="24"/>
          <w:szCs w:val="24"/>
          <w:lang w:val="af-ZA"/>
        </w:rPr>
        <w:t xml:space="preserve">In case of the electronic copy of the Invitation to RFQ the Procuring Entity shall provide the Invitation free in charge on the business day following the receipt of the request.  </w:t>
      </w:r>
    </w:p>
    <w:p w:rsidR="000B3350" w:rsidRDefault="000B3350" w:rsidP="000B3350">
      <w:pPr>
        <w:pStyle w:val="a3"/>
        <w:spacing w:line="240" w:lineRule="auto"/>
        <w:ind w:firstLine="0"/>
        <w:rPr>
          <w:rFonts w:ascii="Sylfaen" w:hAnsi="Sylfaen"/>
          <w:i w:val="0"/>
          <w:sz w:val="24"/>
          <w:szCs w:val="24"/>
          <w:lang w:val="af-ZA"/>
        </w:rPr>
      </w:pPr>
      <w:r>
        <w:rPr>
          <w:rFonts w:ascii="Sylfaen" w:hAnsi="Sylfaen"/>
          <w:i w:val="0"/>
          <w:sz w:val="24"/>
          <w:szCs w:val="24"/>
        </w:rPr>
        <w:t>The failure to receive invitation does not restrict the right to participate in the tender</w:t>
      </w:r>
      <w:r>
        <w:rPr>
          <w:rFonts w:ascii="Sylfaen" w:hAnsi="Sylfaen"/>
          <w:i w:val="0"/>
          <w:sz w:val="24"/>
          <w:szCs w:val="24"/>
          <w:lang w:val="af-ZA"/>
        </w:rPr>
        <w:t xml:space="preserve">.  </w:t>
      </w:r>
    </w:p>
    <w:p w:rsidR="000B3350" w:rsidRDefault="000B3350" w:rsidP="000B3350">
      <w:pPr>
        <w:pStyle w:val="a3"/>
        <w:spacing w:line="240" w:lineRule="auto"/>
        <w:ind w:firstLine="0"/>
        <w:rPr>
          <w:rFonts w:ascii="Sylfaen" w:hAnsi="Sylfaen"/>
          <w:i w:val="0"/>
          <w:sz w:val="24"/>
          <w:szCs w:val="24"/>
          <w:lang w:val="af-ZA"/>
        </w:rPr>
      </w:pPr>
      <w:r>
        <w:rPr>
          <w:rFonts w:ascii="Sylfaen" w:hAnsi="Sylfaen"/>
          <w:i w:val="0"/>
          <w:sz w:val="24"/>
          <w:szCs w:val="24"/>
          <w:lang w:val="af-ZA"/>
        </w:rPr>
        <w:t>All tenders shall be submitted in electronic form via Armeps (</w:t>
      </w:r>
      <w:r>
        <w:fldChar w:fldCharType="begin"/>
      </w:r>
      <w:r>
        <w:instrText>HYPERLINK "http://www.armeps.am"</w:instrText>
      </w:r>
      <w:r>
        <w:fldChar w:fldCharType="separate"/>
      </w:r>
      <w:r>
        <w:rPr>
          <w:rStyle w:val="a5"/>
          <w:rFonts w:ascii="Sylfaen" w:hAnsi="Sylfaen"/>
          <w:i w:val="0"/>
          <w:lang w:val="af-ZA"/>
        </w:rPr>
        <w:t>www.armeps.am</w:t>
      </w:r>
      <w:r>
        <w:fldChar w:fldCharType="end"/>
      </w:r>
      <w:r>
        <w:rPr>
          <w:rFonts w:ascii="Sylfaen" w:hAnsi="Sylfaen"/>
          <w:i w:val="0"/>
          <w:sz w:val="24"/>
          <w:szCs w:val="24"/>
          <w:lang w:val="af-ZA"/>
        </w:rPr>
        <w:t>) electronic procurement system by 1</w:t>
      </w:r>
      <w:r w:rsidRPr="00200F2B">
        <w:rPr>
          <w:rFonts w:ascii="Sylfaen" w:hAnsi="Sylfaen"/>
          <w:i w:val="0"/>
          <w:sz w:val="24"/>
          <w:szCs w:val="24"/>
          <w:lang w:val="en-US"/>
        </w:rPr>
        <w:t>2 p</w:t>
      </w:r>
      <w:r>
        <w:rPr>
          <w:rFonts w:ascii="Sylfaen" w:hAnsi="Sylfaen"/>
          <w:i w:val="0"/>
          <w:sz w:val="24"/>
          <w:szCs w:val="24"/>
          <w:lang w:val="af-ZA"/>
        </w:rPr>
        <w:t xml:space="preserve">m of the seventh day of promulgation of this Announcement.  In addition to Armenian, tenders can be submitted also in English or Russian languages. </w:t>
      </w:r>
    </w:p>
    <w:p w:rsidR="000B3350" w:rsidRDefault="000B3350" w:rsidP="000B3350">
      <w:pPr>
        <w:pStyle w:val="a3"/>
        <w:spacing w:line="240" w:lineRule="auto"/>
        <w:ind w:firstLine="0"/>
        <w:rPr>
          <w:rFonts w:ascii="Sylfaen" w:hAnsi="Sylfaen"/>
          <w:i w:val="0"/>
          <w:sz w:val="24"/>
          <w:szCs w:val="24"/>
          <w:lang w:val="af-ZA"/>
        </w:rPr>
      </w:pPr>
      <w:r>
        <w:rPr>
          <w:rFonts w:ascii="Sylfaen" w:hAnsi="Sylfaen"/>
          <w:i w:val="0"/>
          <w:sz w:val="24"/>
          <w:szCs w:val="24"/>
          <w:lang w:val="af-ZA"/>
        </w:rPr>
        <w:t>Tenders will be opened electronically via Armeps (</w:t>
      </w:r>
      <w:r>
        <w:fldChar w:fldCharType="begin"/>
      </w:r>
      <w:r>
        <w:instrText>HYPERLINK "http://www.armeps.am"</w:instrText>
      </w:r>
      <w:r>
        <w:fldChar w:fldCharType="separate"/>
      </w:r>
      <w:r>
        <w:rPr>
          <w:rStyle w:val="a5"/>
          <w:rFonts w:ascii="Sylfaen" w:hAnsi="Sylfaen"/>
          <w:i w:val="0"/>
          <w:lang w:val="af-ZA"/>
        </w:rPr>
        <w:t>www.armeps.am</w:t>
      </w:r>
      <w:r>
        <w:fldChar w:fldCharType="end"/>
      </w:r>
      <w:r>
        <w:rPr>
          <w:rFonts w:ascii="Sylfaen" w:hAnsi="Sylfaen"/>
          <w:i w:val="0"/>
          <w:sz w:val="24"/>
          <w:szCs w:val="24"/>
          <w:lang w:val="af-ZA"/>
        </w:rPr>
        <w:t xml:space="preserve">) electronic procurement system at </w:t>
      </w:r>
      <w:r w:rsidRPr="003117D7">
        <w:rPr>
          <w:rFonts w:ascii="Sylfaen" w:hAnsi="Sylfaen"/>
          <w:i w:val="0"/>
          <w:sz w:val="24"/>
          <w:szCs w:val="24"/>
          <w:highlight w:val="yellow"/>
          <w:lang w:val="af-ZA"/>
        </w:rPr>
        <w:t>1</w:t>
      </w:r>
      <w:r w:rsidRPr="003117D7">
        <w:rPr>
          <w:rFonts w:ascii="Sylfaen" w:hAnsi="Sylfaen"/>
          <w:i w:val="0"/>
          <w:sz w:val="24"/>
          <w:szCs w:val="24"/>
          <w:highlight w:val="yellow"/>
          <w:lang w:val="en-US"/>
        </w:rPr>
        <w:t>2pm</w:t>
      </w:r>
      <w:r w:rsidRPr="003117D7">
        <w:rPr>
          <w:rFonts w:ascii="Sylfaen" w:hAnsi="Sylfaen"/>
          <w:i w:val="0"/>
          <w:sz w:val="24"/>
          <w:szCs w:val="24"/>
          <w:highlight w:val="yellow"/>
          <w:lang w:val="af-ZA"/>
        </w:rPr>
        <w:t xml:space="preserve"> on </w:t>
      </w:r>
      <w:proofErr w:type="spellStart"/>
      <w:r w:rsidRPr="00560A53">
        <w:rPr>
          <w:rFonts w:ascii="Sylfaen" w:hAnsi="Sylfaen"/>
          <w:i w:val="0"/>
          <w:sz w:val="24"/>
          <w:szCs w:val="24"/>
          <w:highlight w:val="yellow"/>
          <w:lang w:val="en-US"/>
        </w:rPr>
        <w:t>dec</w:t>
      </w:r>
      <w:r w:rsidRPr="003117D7">
        <w:rPr>
          <w:rFonts w:ascii="Sylfaen" w:hAnsi="Sylfaen"/>
          <w:i w:val="0"/>
          <w:sz w:val="24"/>
          <w:szCs w:val="24"/>
          <w:highlight w:val="yellow"/>
          <w:lang w:val="en-US"/>
        </w:rPr>
        <w:t>ember</w:t>
      </w:r>
      <w:proofErr w:type="spellEnd"/>
      <w:r w:rsidRPr="003117D7">
        <w:rPr>
          <w:rFonts w:ascii="Sylfaen" w:hAnsi="Sylfaen"/>
          <w:i w:val="0"/>
          <w:sz w:val="24"/>
          <w:szCs w:val="24"/>
          <w:highlight w:val="yellow"/>
          <w:lang w:val="en-US"/>
        </w:rPr>
        <w:t xml:space="preserve"> 0</w:t>
      </w:r>
      <w:r w:rsidRPr="00560A53">
        <w:rPr>
          <w:rFonts w:ascii="Sylfaen" w:hAnsi="Sylfaen"/>
          <w:i w:val="0"/>
          <w:sz w:val="24"/>
          <w:szCs w:val="24"/>
          <w:highlight w:val="yellow"/>
          <w:lang w:val="en-US"/>
        </w:rPr>
        <w:t>6</w:t>
      </w:r>
      <w:r w:rsidRPr="003117D7">
        <w:rPr>
          <w:rFonts w:ascii="Sylfaen" w:hAnsi="Sylfaen"/>
          <w:i w:val="0"/>
          <w:sz w:val="24"/>
          <w:szCs w:val="24"/>
          <w:highlight w:val="yellow"/>
          <w:lang w:val="en-US"/>
        </w:rPr>
        <w:t>,</w:t>
      </w:r>
      <w:r w:rsidRPr="003117D7">
        <w:rPr>
          <w:rFonts w:ascii="Sylfaen" w:hAnsi="Sylfaen"/>
          <w:i w:val="0"/>
          <w:sz w:val="24"/>
          <w:szCs w:val="24"/>
          <w:highlight w:val="yellow"/>
          <w:lang w:val="af-ZA"/>
        </w:rPr>
        <w:t xml:space="preserve"> 2017.</w:t>
      </w:r>
      <w:r>
        <w:rPr>
          <w:rFonts w:ascii="Sylfaen" w:hAnsi="Sylfaen"/>
          <w:i w:val="0"/>
          <w:sz w:val="24"/>
          <w:szCs w:val="24"/>
          <w:lang w:val="af-ZA"/>
        </w:rPr>
        <w:t xml:space="preserve">    </w:t>
      </w:r>
    </w:p>
    <w:p w:rsidR="000B3350" w:rsidRDefault="000B3350" w:rsidP="000B3350">
      <w:pPr>
        <w:pStyle w:val="a3"/>
        <w:spacing w:line="240" w:lineRule="auto"/>
        <w:ind w:firstLine="0"/>
        <w:rPr>
          <w:rFonts w:ascii="Sylfaen" w:hAnsi="Sylfaen"/>
          <w:i w:val="0"/>
          <w:sz w:val="24"/>
          <w:szCs w:val="24"/>
          <w:lang w:val="af-ZA"/>
        </w:rPr>
      </w:pPr>
      <w:r>
        <w:rPr>
          <w:rFonts w:ascii="Sylfaen" w:hAnsi="Sylfaen"/>
          <w:i w:val="0"/>
          <w:sz w:val="24"/>
          <w:szCs w:val="24"/>
          <w:lang w:val="af-ZA"/>
        </w:rPr>
        <w:t xml:space="preserve">Appeals on this procedure should be submitted to Procurement  Appeal Board residing at 1 Melik-Adamyan Street, Yerevan, Armenia. Appeal is exercised pursuant to the odre defined by this RFP.  Appeals can be submitted upon transfer of 30 000 (thirty thousand) Armenian drams to the treasury account «900008000482» opened on the name of the Ministry of Finance of the Republic of Armenia.   </w:t>
      </w:r>
    </w:p>
    <w:p w:rsidR="000B3350" w:rsidRDefault="000B3350" w:rsidP="000B3350">
      <w:pPr>
        <w:pStyle w:val="a3"/>
        <w:spacing w:line="240" w:lineRule="auto"/>
        <w:ind w:firstLine="0"/>
        <w:rPr>
          <w:rFonts w:ascii="Sylfaen" w:hAnsi="Sylfaen"/>
          <w:i w:val="0"/>
          <w:sz w:val="24"/>
          <w:szCs w:val="24"/>
          <w:lang w:val="af-ZA"/>
        </w:rPr>
      </w:pPr>
      <w:r>
        <w:rPr>
          <w:rFonts w:ascii="Sylfaen" w:hAnsi="Sylfaen"/>
          <w:i w:val="0"/>
          <w:sz w:val="24"/>
          <w:szCs w:val="24"/>
          <w:lang w:val="af-ZA"/>
        </w:rPr>
        <w:lastRenderedPageBreak/>
        <w:t xml:space="preserve">For additional details as per this Announcement please contact Ms Naira Ghubasaryan, the Secretary of the Assessment Committee at the following contacts: </w:t>
      </w:r>
    </w:p>
    <w:p w:rsidR="000B3350" w:rsidRDefault="000B3350" w:rsidP="000B3350">
      <w:pPr>
        <w:pStyle w:val="a3"/>
        <w:spacing w:line="240" w:lineRule="auto"/>
        <w:rPr>
          <w:rFonts w:ascii="Sylfaen" w:hAnsi="Sylfaen"/>
          <w:i w:val="0"/>
          <w:sz w:val="24"/>
          <w:szCs w:val="24"/>
          <w:u w:val="single"/>
          <w:lang w:val="af-ZA"/>
        </w:rPr>
      </w:pPr>
      <w:r>
        <w:rPr>
          <w:rFonts w:ascii="Sylfaen" w:hAnsi="Sylfaen"/>
          <w:i w:val="0"/>
          <w:sz w:val="24"/>
          <w:szCs w:val="24"/>
          <w:lang w:val="af-ZA"/>
        </w:rPr>
        <w:t xml:space="preserve">                                      Phone:  010 23 53 50</w:t>
      </w:r>
    </w:p>
    <w:p w:rsidR="000B3350" w:rsidRDefault="000B3350" w:rsidP="000B3350">
      <w:pPr>
        <w:pStyle w:val="a3"/>
        <w:spacing w:line="240" w:lineRule="auto"/>
        <w:rPr>
          <w:rFonts w:ascii="Sylfaen" w:hAnsi="Sylfaen"/>
          <w:i w:val="0"/>
          <w:sz w:val="24"/>
          <w:szCs w:val="24"/>
          <w:lang w:val="af-ZA"/>
        </w:rPr>
      </w:pPr>
      <w:r>
        <w:rPr>
          <w:rFonts w:ascii="Sylfaen" w:hAnsi="Sylfaen"/>
          <w:i w:val="0"/>
          <w:sz w:val="24"/>
          <w:szCs w:val="24"/>
          <w:lang w:val="af-ZA"/>
        </w:rPr>
        <w:t xml:space="preserve">                                       E.mail: «aai.hashvapahutyun@mail.ru</w:t>
      </w:r>
    </w:p>
    <w:p w:rsidR="000B3350" w:rsidRDefault="000B3350" w:rsidP="000B3350">
      <w:pPr>
        <w:pStyle w:val="a3"/>
        <w:spacing w:line="240" w:lineRule="auto"/>
        <w:ind w:firstLine="0"/>
        <w:jc w:val="left"/>
        <w:rPr>
          <w:rFonts w:ascii="Sylfaen" w:hAnsi="Sylfaen"/>
          <w:i w:val="0"/>
          <w:sz w:val="24"/>
          <w:szCs w:val="24"/>
          <w:lang w:val="af-ZA"/>
        </w:rPr>
      </w:pPr>
      <w:r>
        <w:rPr>
          <w:rFonts w:ascii="Sylfaen" w:hAnsi="Sylfaen"/>
          <w:i w:val="0"/>
          <w:sz w:val="24"/>
          <w:szCs w:val="24"/>
          <w:lang w:val="af-ZA"/>
        </w:rPr>
        <w:t xml:space="preserve">Procuring Entity </w:t>
      </w:r>
    </w:p>
    <w:p w:rsidR="000B3350" w:rsidRDefault="000B3350" w:rsidP="000B3350">
      <w:pPr>
        <w:pStyle w:val="a3"/>
        <w:spacing w:line="240" w:lineRule="auto"/>
        <w:ind w:firstLine="0"/>
        <w:jc w:val="left"/>
        <w:rPr>
          <w:rFonts w:ascii="Sylfaen" w:hAnsi="Sylfaen"/>
          <w:i w:val="0"/>
          <w:sz w:val="24"/>
          <w:szCs w:val="24"/>
          <w:lang w:val="af-ZA"/>
        </w:rPr>
      </w:pPr>
      <w:r>
        <w:rPr>
          <w:rFonts w:ascii="Sylfaen" w:hAnsi="Sylfaen"/>
          <w:i w:val="0"/>
          <w:sz w:val="24"/>
          <w:szCs w:val="24"/>
          <w:lang w:val="af-ZA"/>
        </w:rPr>
        <w:t>National Institute of Health after Academician S. Avdalbekyan of the Ministry of Health of the Republic of Armenia cjsc</w:t>
      </w:r>
    </w:p>
    <w:p w:rsidR="000B3350" w:rsidRPr="00675DD3" w:rsidRDefault="000B3350" w:rsidP="000B3350">
      <w:pPr>
        <w:pStyle w:val="a6"/>
        <w:ind w:right="-7" w:firstLine="567"/>
        <w:jc w:val="right"/>
        <w:rPr>
          <w:rFonts w:ascii="GHEA Grapalat" w:hAnsi="GHEA Grapalat" w:cs="Sylfaen"/>
          <w:i/>
          <w:sz w:val="22"/>
          <w:lang w:val="af-ZA"/>
        </w:rPr>
      </w:pPr>
    </w:p>
    <w:p w:rsidR="00C35380" w:rsidRPr="000B3350" w:rsidRDefault="00C35380">
      <w:pPr>
        <w:rPr>
          <w:lang w:val="af-ZA"/>
        </w:rPr>
      </w:pPr>
    </w:p>
    <w:sectPr w:rsidR="00C35380" w:rsidRPr="000B3350" w:rsidSect="00C3538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B3350"/>
    <w:rsid w:val="000B3350"/>
    <w:rsid w:val="00C353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35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0B335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B3350"/>
    <w:rPr>
      <w:rFonts w:ascii="Arial LatArm" w:eastAsia="Times New Roman" w:hAnsi="Arial LatArm" w:cs="Times New Roman"/>
      <w:i/>
      <w:sz w:val="20"/>
      <w:szCs w:val="20"/>
      <w:lang w:val="en-AU"/>
    </w:rPr>
  </w:style>
  <w:style w:type="character" w:styleId="a5">
    <w:name w:val="Hyperlink"/>
    <w:rsid w:val="000B3350"/>
    <w:rPr>
      <w:color w:val="0000FF"/>
      <w:u w:val="single"/>
    </w:rPr>
  </w:style>
  <w:style w:type="paragraph" w:styleId="a6">
    <w:name w:val="Body Text"/>
    <w:basedOn w:val="a"/>
    <w:link w:val="a7"/>
    <w:rsid w:val="000B3350"/>
    <w:pPr>
      <w:spacing w:after="120"/>
    </w:pPr>
  </w:style>
  <w:style w:type="character" w:customStyle="1" w:styleId="a7">
    <w:name w:val="Основной текст Знак"/>
    <w:basedOn w:val="a0"/>
    <w:link w:val="a6"/>
    <w:rsid w:val="000B335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2711</Characters>
  <Application>Microsoft Office Word</Application>
  <DocSecurity>0</DocSecurity>
  <Lines>22</Lines>
  <Paragraphs>6</Paragraphs>
  <ScaleCrop>false</ScaleCrop>
  <Company/>
  <LinksUpToDate>false</LinksUpToDate>
  <CharactersWithSpaces>3180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Stom</dc:creator>
  <cp:keywords/>
  <dc:description/>
  <cp:lastModifiedBy>Stom</cp:lastModifiedBy>
  <cp:revision>2</cp:revision>
  <dcterms:created xsi:type="dcterms:W3CDTF">2017-11-29T09:49:00Z</dcterms:created>
  <dcterms:modified xsi:type="dcterms:W3CDTF">2017-11-29T09:49:00Z</dcterms:modified>
</cp:coreProperties>
</file>